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ORIC Pharmaceuticals,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214630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7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2026-04-28T15:30:42Z</dcterms:created>
  <dcterms:modified xsi:type="dcterms:W3CDTF">2026-04-28T15:30:42Z</dcterms:modified>
</cp:coreProperties>
</file>